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60" w:rsidRPr="00061CE5" w:rsidRDefault="006C5DD1" w:rsidP="00610391">
      <w:pPr>
        <w:spacing w:line="240" w:lineRule="auto"/>
        <w:rPr>
          <w:b/>
        </w:rPr>
      </w:pPr>
      <w:r w:rsidRPr="000F49C3">
        <w:rPr>
          <w:rFonts w:cs="Times New Roman"/>
          <w:b/>
          <w:szCs w:val="24"/>
        </w:rPr>
        <w:t xml:space="preserve">Hjælpeark til </w:t>
      </w:r>
      <w:r w:rsidR="003D46D8">
        <w:rPr>
          <w:b/>
        </w:rPr>
        <w:t xml:space="preserve">Første </w:t>
      </w:r>
      <w:proofErr w:type="gramStart"/>
      <w:r w:rsidR="003D46D8">
        <w:rPr>
          <w:b/>
        </w:rPr>
        <w:t>Søndag</w:t>
      </w:r>
      <w:proofErr w:type="gramEnd"/>
      <w:r w:rsidR="003D46D8">
        <w:rPr>
          <w:b/>
        </w:rPr>
        <w:t xml:space="preserve"> i Fasten</w:t>
      </w:r>
      <w:r w:rsidR="00F83323">
        <w:rPr>
          <w:b/>
        </w:rPr>
        <w:t xml:space="preserve">, </w:t>
      </w:r>
      <w:r w:rsidR="003D46D8">
        <w:rPr>
          <w:b/>
        </w:rPr>
        <w:t>10</w:t>
      </w:r>
      <w:r w:rsidR="00F83323">
        <w:rPr>
          <w:b/>
        </w:rPr>
        <w:t xml:space="preserve">. </w:t>
      </w:r>
      <w:r w:rsidR="003D46D8">
        <w:rPr>
          <w:b/>
        </w:rPr>
        <w:t>marts</w:t>
      </w:r>
      <w:r w:rsidR="00F83323">
        <w:rPr>
          <w:b/>
        </w:rPr>
        <w:t xml:space="preserve"> 2019 </w:t>
      </w:r>
      <w:r w:rsidR="00744C60" w:rsidRPr="00061CE5">
        <w:rPr>
          <w:b/>
        </w:rPr>
        <w:t xml:space="preserve"> </w:t>
      </w:r>
    </w:p>
    <w:p w:rsidR="006C5DD1" w:rsidRPr="00C60632" w:rsidRDefault="006C5DD1" w:rsidP="00610391">
      <w:pPr>
        <w:spacing w:line="240" w:lineRule="auto"/>
        <w:rPr>
          <w:rFonts w:cs="Times New Roman"/>
          <w:i/>
          <w:szCs w:val="24"/>
        </w:rPr>
      </w:pPr>
      <w:r w:rsidRPr="00C60632">
        <w:rPr>
          <w:rFonts w:cs="Times New Roman"/>
          <w:i/>
          <w:szCs w:val="24"/>
        </w:rPr>
        <w:t xml:space="preserve">Formålet med dette hjælpeark er at hjælpe os på vej til at forstå mere af de bibelske tekster. </w:t>
      </w:r>
    </w:p>
    <w:p w:rsidR="006C5DD1" w:rsidRPr="00C60632" w:rsidRDefault="006C5DD1" w:rsidP="00610391">
      <w:pPr>
        <w:spacing w:line="240" w:lineRule="auto"/>
        <w:rPr>
          <w:rFonts w:cs="Times New Roman"/>
          <w:szCs w:val="24"/>
        </w:rPr>
      </w:pPr>
      <w:r w:rsidRPr="00C60632">
        <w:rPr>
          <w:rFonts w:cs="Times New Roman"/>
          <w:szCs w:val="24"/>
        </w:rPr>
        <w:t xml:space="preserve">I salmebogen side </w:t>
      </w:r>
      <w:r w:rsidR="000A4BB0">
        <w:rPr>
          <w:rFonts w:cs="Times New Roman"/>
          <w:szCs w:val="24"/>
        </w:rPr>
        <w:t>1073</w:t>
      </w:r>
      <w:r w:rsidR="00744C60">
        <w:rPr>
          <w:rFonts w:cs="Times New Roman"/>
          <w:szCs w:val="24"/>
        </w:rPr>
        <w:t xml:space="preserve"> </w:t>
      </w:r>
      <w:r w:rsidRPr="00C60632">
        <w:rPr>
          <w:rFonts w:cs="Times New Roman"/>
          <w:szCs w:val="24"/>
        </w:rPr>
        <w:t xml:space="preserve">kan du følge med i læsningerne fra Bibelen. </w:t>
      </w:r>
    </w:p>
    <w:p w:rsidR="00CD0608" w:rsidRDefault="00CD0608">
      <w:pPr>
        <w:rPr>
          <w:rFonts w:cs="Times New Roman"/>
          <w:szCs w:val="24"/>
        </w:rPr>
      </w:pPr>
    </w:p>
    <w:p w:rsidR="00CD0608" w:rsidRPr="00CD0608" w:rsidRDefault="00CD0608">
      <w:pPr>
        <w:rPr>
          <w:rFonts w:cs="Times New Roman"/>
          <w:szCs w:val="24"/>
          <w:u w:val="single"/>
        </w:rPr>
      </w:pPr>
      <w:r w:rsidRPr="00975F87">
        <w:rPr>
          <w:noProof/>
          <w:u w:val="single"/>
          <w:lang w:eastAsia="da-DK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B9469A3" wp14:editId="57A537FA">
                <wp:simplePos x="0" y="0"/>
                <wp:positionH relativeFrom="margin">
                  <wp:posOffset>3851910</wp:posOffset>
                </wp:positionH>
                <wp:positionV relativeFrom="paragraph">
                  <wp:posOffset>9525</wp:posOffset>
                </wp:positionV>
                <wp:extent cx="2819400" cy="2349500"/>
                <wp:effectExtent l="0" t="0" r="19050" b="12700"/>
                <wp:wrapTight wrapText="bothSides">
                  <wp:wrapPolygon edited="0">
                    <wp:start x="0" y="0"/>
                    <wp:lineTo x="0" y="21542"/>
                    <wp:lineTo x="21600" y="21542"/>
                    <wp:lineTo x="21600" y="0"/>
                    <wp:lineTo x="0" y="0"/>
                  </wp:wrapPolygon>
                </wp:wrapTight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34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0608" w:rsidRDefault="00744C60" w:rsidP="00295880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0" w:hanging="142"/>
                            </w:pPr>
                            <w:r>
                              <w:t xml:space="preserve">De første 5 bøger i Bibelen menes at være skrevet af Moses – derfor kaldes de Mosebøgerne. </w:t>
                            </w:r>
                          </w:p>
                          <w:p w:rsidR="00744C60" w:rsidRDefault="003D46D8" w:rsidP="00295880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0" w:hanging="142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Første Mosebog er den første bog i Bibelen. </w:t>
                            </w:r>
                          </w:p>
                          <w:p w:rsidR="007E483F" w:rsidRDefault="007E483F" w:rsidP="00295880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0" w:hanging="142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Skabelsen er statsskuddet til Bibelens mange historier om menneskets vandring med Gud. </w:t>
                            </w:r>
                          </w:p>
                          <w:p w:rsidR="007E483F" w:rsidRPr="00295880" w:rsidRDefault="007E483F" w:rsidP="00295880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0" w:hanging="142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I Første Mosebog hører vi blandt andet om Kain og Abel, Syndfloden og Noa, Babelstårnet, Abraham, Isak, Jakob og Josef.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9A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03.3pt;margin-top:.75pt;width:222pt;height:18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" fillcolor="white [3201]" strokeweight=".5pt">
                <v:textbox>
                  <w:txbxContent>
                    <w:p w:rsidR="00CD0608" w:rsidRDefault="00744C60" w:rsidP="00295880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76" w:lineRule="auto"/>
                        <w:ind w:left="0" w:hanging="142"/>
                      </w:pPr>
                      <w:r>
                        <w:t xml:space="preserve">De første 5 bøger i Bibelen menes at være skrevet af Moses – derfor kaldes de Mosebøgerne. </w:t>
                      </w:r>
                    </w:p>
                    <w:p w:rsidR="00744C60" w:rsidRDefault="003D46D8" w:rsidP="00295880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76" w:lineRule="auto"/>
                        <w:ind w:left="0" w:hanging="142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 xml:space="preserve">Første Mosebog er den første bog i Bibelen. </w:t>
                      </w:r>
                    </w:p>
                    <w:p w:rsidR="007E483F" w:rsidRDefault="007E483F" w:rsidP="00295880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76" w:lineRule="auto"/>
                        <w:ind w:left="0" w:hanging="142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 xml:space="preserve">Skabelsen er statsskuddet til Bibelens mange historier om menneskets vandring med Gud. </w:t>
                      </w:r>
                    </w:p>
                    <w:p w:rsidR="007E483F" w:rsidRPr="00295880" w:rsidRDefault="007E483F" w:rsidP="00295880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76" w:lineRule="auto"/>
                        <w:ind w:left="0" w:hanging="142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 xml:space="preserve">I Første Mosebog hører vi blandt andet om Kain og Abel, Syndfloden og Noa, Babelstårnet, Abraham, Isak, Jakob og Josef.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44C60">
        <w:rPr>
          <w:rFonts w:cs="Times New Roman"/>
          <w:szCs w:val="24"/>
          <w:u w:val="single"/>
        </w:rPr>
        <w:t>Denne hellige lektie skrives</w:t>
      </w:r>
      <w:r w:rsidRPr="00CD0608">
        <w:rPr>
          <w:rFonts w:cs="Times New Roman"/>
          <w:szCs w:val="24"/>
          <w:u w:val="single"/>
        </w:rPr>
        <w:t xml:space="preserve"> </w:t>
      </w:r>
      <w:r w:rsidR="00744C60">
        <w:rPr>
          <w:rFonts w:cs="Times New Roman"/>
          <w:szCs w:val="24"/>
          <w:u w:val="single"/>
        </w:rPr>
        <w:t xml:space="preserve">i </w:t>
      </w:r>
      <w:r w:rsidR="003D46D8">
        <w:rPr>
          <w:rFonts w:cs="Times New Roman"/>
          <w:szCs w:val="24"/>
          <w:u w:val="single"/>
        </w:rPr>
        <w:t>Første</w:t>
      </w:r>
      <w:r w:rsidR="00744C60">
        <w:rPr>
          <w:rFonts w:cs="Times New Roman"/>
          <w:szCs w:val="24"/>
          <w:u w:val="single"/>
        </w:rPr>
        <w:t xml:space="preserve"> Mosebog (</w:t>
      </w:r>
      <w:r w:rsidR="003D46D8">
        <w:rPr>
          <w:rFonts w:cs="Times New Roman"/>
          <w:szCs w:val="24"/>
          <w:u w:val="single"/>
        </w:rPr>
        <w:t>3,1-19</w:t>
      </w:r>
      <w:r w:rsidR="00744C60">
        <w:rPr>
          <w:rFonts w:cs="Times New Roman"/>
          <w:szCs w:val="24"/>
          <w:u w:val="single"/>
        </w:rPr>
        <w:t>)</w:t>
      </w:r>
      <w:r w:rsidRPr="00CD0608">
        <w:rPr>
          <w:rFonts w:cs="Times New Roman"/>
          <w:szCs w:val="24"/>
          <w:u w:val="single"/>
        </w:rPr>
        <w:t>:</w:t>
      </w:r>
    </w:p>
    <w:p w:rsidR="000735C3" w:rsidRPr="007E483F" w:rsidRDefault="003D46D8">
      <w:pPr>
        <w:rPr>
          <w:rFonts w:cs="Times New Roman"/>
          <w:szCs w:val="24"/>
        </w:rPr>
      </w:pPr>
      <w:r>
        <w:rPr>
          <w:rFonts w:cs="Times New Roman"/>
          <w:szCs w:val="24"/>
        </w:rPr>
        <w:t>Som kronen på sit skaberværk danner Gud mennesket i sit billede, som mand og kvinde skabte han dem. Han satte dem i Edens have, hvor de kunne leve af de mangfoldige træers frugter. Kundskabens træ måtte de ikke spise af. At de alligevel spiste af træet</w:t>
      </w:r>
      <w:r w:rsidR="007E483F">
        <w:rPr>
          <w:rFonts w:cs="Times New Roman"/>
          <w:szCs w:val="24"/>
        </w:rPr>
        <w:t>, og således overtrådte det eneste bud, der var givet af Gud,</w:t>
      </w:r>
      <w:r>
        <w:rPr>
          <w:rFonts w:cs="Times New Roman"/>
          <w:szCs w:val="24"/>
        </w:rPr>
        <w:t xml:space="preserve"> kaldes </w:t>
      </w:r>
      <w:r w:rsidR="007E483F">
        <w:rPr>
          <w:rFonts w:cs="Times New Roman"/>
          <w:i/>
          <w:szCs w:val="24"/>
        </w:rPr>
        <w:t>syndefaldet</w:t>
      </w:r>
      <w:r w:rsidR="007E483F">
        <w:rPr>
          <w:rFonts w:cs="Times New Roman"/>
          <w:szCs w:val="24"/>
        </w:rPr>
        <w:t xml:space="preserve">. Som følge deraf lever vi nu alle med </w:t>
      </w:r>
      <w:r w:rsidR="007E483F">
        <w:rPr>
          <w:rFonts w:cs="Times New Roman"/>
          <w:i/>
          <w:szCs w:val="24"/>
        </w:rPr>
        <w:t>arvesynd</w:t>
      </w:r>
      <w:r w:rsidR="007E483F">
        <w:rPr>
          <w:rFonts w:cs="Times New Roman"/>
          <w:szCs w:val="24"/>
        </w:rPr>
        <w:t xml:space="preserve">, altså: vi har arvet, at vi synder. </w:t>
      </w:r>
    </w:p>
    <w:p w:rsidR="00295880" w:rsidRDefault="00295880">
      <w:pPr>
        <w:rPr>
          <w:rFonts w:cs="Times New Roman"/>
          <w:szCs w:val="24"/>
        </w:rPr>
      </w:pPr>
    </w:p>
    <w:p w:rsidR="007E483F" w:rsidRDefault="007E483F">
      <w:pPr>
        <w:rPr>
          <w:noProof/>
          <w:u w:val="single"/>
          <w:lang w:eastAsia="da-DK"/>
        </w:rPr>
      </w:pPr>
    </w:p>
    <w:p w:rsidR="006C5DD1" w:rsidRPr="00C60632" w:rsidRDefault="00610391">
      <w:pPr>
        <w:rPr>
          <w:rFonts w:cs="Times New Roman"/>
          <w:color w:val="000000"/>
          <w:szCs w:val="24"/>
          <w:u w:val="single"/>
        </w:rPr>
      </w:pPr>
      <w:r w:rsidRPr="00975F87">
        <w:rPr>
          <w:noProof/>
          <w:u w:val="single"/>
          <w:lang w:eastAsia="da-D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E57319" wp14:editId="177D6C5D">
                <wp:simplePos x="0" y="0"/>
                <wp:positionH relativeFrom="margin">
                  <wp:posOffset>3831590</wp:posOffset>
                </wp:positionH>
                <wp:positionV relativeFrom="paragraph">
                  <wp:posOffset>12065</wp:posOffset>
                </wp:positionV>
                <wp:extent cx="2819400" cy="2204720"/>
                <wp:effectExtent l="0" t="0" r="19050" b="24130"/>
                <wp:wrapTight wrapText="bothSides">
                  <wp:wrapPolygon edited="0">
                    <wp:start x="0" y="0"/>
                    <wp:lineTo x="0" y="21650"/>
                    <wp:lineTo x="21600" y="21650"/>
                    <wp:lineTo x="21600" y="0"/>
                    <wp:lineTo x="0" y="0"/>
                  </wp:wrapPolygon>
                </wp:wrapTight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204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6D3D" w:rsidRDefault="004D6D3D" w:rsidP="00205CC5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42" w:hanging="142"/>
                            </w:pPr>
                            <w:r w:rsidRPr="00205CC5">
                              <w:rPr>
                                <w:i/>
                              </w:rPr>
                              <w:t>Epistel</w:t>
                            </w:r>
                            <w:r>
                              <w:t xml:space="preserve"> = brev </w:t>
                            </w:r>
                          </w:p>
                          <w:p w:rsidR="00744C60" w:rsidRDefault="00744C60" w:rsidP="00205CC5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42" w:hanging="142"/>
                            </w:pPr>
                            <w:r w:rsidRPr="00744C60">
                              <w:rPr>
                                <w:i/>
                              </w:rPr>
                              <w:t>Apostel</w:t>
                            </w:r>
                            <w:r>
                              <w:t xml:space="preserve"> = en person, som var særligt udvalgt af Jesus.</w:t>
                            </w:r>
                          </w:p>
                          <w:p w:rsidR="004D6D3D" w:rsidRDefault="004D6D3D" w:rsidP="00205CC5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42" w:hanging="142"/>
                            </w:pPr>
                            <w:r>
                              <w:t>Paulus forkyndte kristendommen for jøder men især også for hedninge (altså dem, der ikke var jøder).</w:t>
                            </w:r>
                          </w:p>
                          <w:p w:rsidR="004D6D3D" w:rsidRDefault="00610391" w:rsidP="00205CC5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42" w:hanging="142"/>
                            </w:pPr>
                            <w:r>
                              <w:t xml:space="preserve">Også i Apostlenes Gerninger 18, 1-11 kan man læse om Paulus’ rejse til Korinth. </w:t>
                            </w:r>
                          </w:p>
                          <w:p w:rsidR="00610391" w:rsidRPr="00685207" w:rsidRDefault="00610391" w:rsidP="00205CC5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42" w:hanging="142"/>
                            </w:pPr>
                            <w:r>
                              <w:t xml:space="preserve">Det gamle Korinth lå vest for Athen i Grækenland, og kunne tilgås med båd.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57319" id="Tekstfelt 4" o:spid="_x0000_s1027" type="#_x0000_t202" style="position:absolute;left:0;text-align:left;margin-left:301.7pt;margin-top:.95pt;width:222pt;height:173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" fillcolor="white [3201]" strokeweight=".5pt">
                <v:textbox>
                  <w:txbxContent>
                    <w:p w:rsidR="004D6D3D" w:rsidRDefault="004D6D3D" w:rsidP="00205CC5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76" w:lineRule="auto"/>
                        <w:ind w:left="142" w:hanging="142"/>
                      </w:pPr>
                      <w:r w:rsidRPr="00205CC5">
                        <w:rPr>
                          <w:i/>
                        </w:rPr>
                        <w:t>Epistel</w:t>
                      </w:r>
                      <w:r>
                        <w:t xml:space="preserve"> = brev </w:t>
                      </w:r>
                    </w:p>
                    <w:p w:rsidR="00744C60" w:rsidRDefault="00744C60" w:rsidP="00205CC5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76" w:lineRule="auto"/>
                        <w:ind w:left="142" w:hanging="142"/>
                      </w:pPr>
                      <w:r w:rsidRPr="00744C60">
                        <w:rPr>
                          <w:i/>
                        </w:rPr>
                        <w:t>Apostel</w:t>
                      </w:r>
                      <w:r>
                        <w:t xml:space="preserve"> = en person, som var særligt udvalgt af Jesus.</w:t>
                      </w:r>
                    </w:p>
                    <w:p w:rsidR="004D6D3D" w:rsidRDefault="004D6D3D" w:rsidP="00205CC5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76" w:lineRule="auto"/>
                        <w:ind w:left="142" w:hanging="142"/>
                      </w:pPr>
                      <w:r>
                        <w:t>Paulus forkyndte kristendommen for jøder men især også for hedninge (altså dem, der ikke var jøder).</w:t>
                      </w:r>
                    </w:p>
                    <w:p w:rsidR="004D6D3D" w:rsidRDefault="00610391" w:rsidP="00205CC5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76" w:lineRule="auto"/>
                        <w:ind w:left="142" w:hanging="142"/>
                      </w:pPr>
                      <w:r>
                        <w:t xml:space="preserve">Også i Apostlenes Gerninger 18, 1-11 kan man læse om Paulus’ rejse til Korinth. </w:t>
                      </w:r>
                    </w:p>
                    <w:p w:rsidR="00610391" w:rsidRPr="00685207" w:rsidRDefault="00610391" w:rsidP="00205CC5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76" w:lineRule="auto"/>
                        <w:ind w:left="142" w:hanging="142"/>
                      </w:pPr>
                      <w:r>
                        <w:t xml:space="preserve">Det gamle Korinth lå vest for Athen i Grækenland, og kunne tilgås med båd.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05CC5" w:rsidRPr="00205CC5">
        <w:rPr>
          <w:noProof/>
          <w:u w:val="single"/>
          <w:lang w:eastAsia="da-DK"/>
        </w:rPr>
        <w:t xml:space="preserve">Epistlen skriver apostlen Paulus </w:t>
      </w:r>
      <w:r w:rsidR="003D46D8">
        <w:rPr>
          <w:noProof/>
          <w:u w:val="single"/>
          <w:lang w:eastAsia="da-DK"/>
        </w:rPr>
        <w:t xml:space="preserve">i sit andet brev til kortintherne </w:t>
      </w:r>
      <w:r w:rsidR="00F83323">
        <w:rPr>
          <w:noProof/>
          <w:u w:val="single"/>
          <w:lang w:eastAsia="da-DK"/>
        </w:rPr>
        <w:t>(</w:t>
      </w:r>
      <w:r w:rsidR="003D46D8">
        <w:rPr>
          <w:noProof/>
          <w:u w:val="single"/>
          <w:lang w:eastAsia="da-DK"/>
        </w:rPr>
        <w:t>2 Kor</w:t>
      </w:r>
      <w:r w:rsidR="00F83323">
        <w:rPr>
          <w:noProof/>
          <w:u w:val="single"/>
          <w:lang w:eastAsia="da-DK"/>
        </w:rPr>
        <w:t>,</w:t>
      </w:r>
      <w:r w:rsidR="003D46D8">
        <w:rPr>
          <w:noProof/>
          <w:u w:val="single"/>
          <w:lang w:eastAsia="da-DK"/>
        </w:rPr>
        <w:t>6,1-2</w:t>
      </w:r>
      <w:r w:rsidR="00F83323">
        <w:rPr>
          <w:noProof/>
          <w:u w:val="single"/>
          <w:lang w:eastAsia="da-DK"/>
        </w:rPr>
        <w:t>)</w:t>
      </w:r>
      <w:r w:rsidR="00205CC5" w:rsidRPr="00205CC5">
        <w:rPr>
          <w:noProof/>
          <w:u w:val="single"/>
          <w:lang w:eastAsia="da-DK"/>
        </w:rPr>
        <w:t>:</w:t>
      </w:r>
    </w:p>
    <w:p w:rsidR="00F83323" w:rsidRDefault="007E483F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Menigheden i Korinth var grundlag af Paulus, og vi har i Bibelen to breve, som han skrev til menigheden for at opbygge dens medlemmer ved at uddybe sin teologi og komme med formaninger – både til at de skal bevare håbet i troen, og til at de skal vende om fra deres tidligere liv. Som kristne skal de ikke længere leve, som de gjorde før, men de har fået en ny opgave i livet: Troens håb og næstekærlighed. </w:t>
      </w:r>
    </w:p>
    <w:p w:rsidR="00610391" w:rsidRDefault="00610391">
      <w:pPr>
        <w:rPr>
          <w:rFonts w:cs="Times New Roman"/>
          <w:color w:val="000000"/>
          <w:szCs w:val="24"/>
        </w:rPr>
      </w:pPr>
    </w:p>
    <w:p w:rsidR="006C5DD1" w:rsidRDefault="00501FF5">
      <w:pPr>
        <w:rPr>
          <w:rFonts w:cs="Times New Roman"/>
          <w:noProof/>
          <w:szCs w:val="24"/>
          <w:lang w:eastAsia="da-DK"/>
        </w:rPr>
      </w:pPr>
      <w:r w:rsidRPr="00C60632">
        <w:rPr>
          <w:rFonts w:cs="Times New Roman"/>
          <w:noProof/>
          <w:szCs w:val="24"/>
          <w:u w:val="single"/>
          <w:lang w:eastAsia="da-D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4A5B15" wp14:editId="6F952C96">
                <wp:simplePos x="0" y="0"/>
                <wp:positionH relativeFrom="margin">
                  <wp:posOffset>3819525</wp:posOffset>
                </wp:positionH>
                <wp:positionV relativeFrom="paragraph">
                  <wp:posOffset>168910</wp:posOffset>
                </wp:positionV>
                <wp:extent cx="2819400" cy="1350010"/>
                <wp:effectExtent l="0" t="0" r="19050" b="21590"/>
                <wp:wrapTight wrapText="bothSides">
                  <wp:wrapPolygon edited="0">
                    <wp:start x="0" y="0"/>
                    <wp:lineTo x="0" y="21641"/>
                    <wp:lineTo x="21600" y="21641"/>
                    <wp:lineTo x="21600" y="0"/>
                    <wp:lineTo x="0" y="0"/>
                  </wp:wrapPolygon>
                </wp:wrapTight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35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05A8" w:rsidRDefault="00F83323" w:rsidP="0029588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42" w:hanging="142"/>
                            </w:pPr>
                            <w:r>
                              <w:t xml:space="preserve"> Matthæus er forfatter til det første evangelium i Det nye Testamente. </w:t>
                            </w:r>
                          </w:p>
                          <w:p w:rsidR="008005A8" w:rsidRDefault="008005A8" w:rsidP="0029588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42" w:hanging="142"/>
                            </w:pPr>
                            <w:r>
                              <w:rPr>
                                <w:i/>
                              </w:rPr>
                              <w:t>E</w:t>
                            </w:r>
                            <w:r w:rsidRPr="008005A8">
                              <w:rPr>
                                <w:i/>
                              </w:rPr>
                              <w:t xml:space="preserve">vangelium </w:t>
                            </w:r>
                            <w:r>
                              <w:t xml:space="preserve">= Det glædelige budskab. </w:t>
                            </w:r>
                          </w:p>
                          <w:p w:rsidR="000A4BB0" w:rsidRPr="000A4BB0" w:rsidRDefault="00295880" w:rsidP="00793BD7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42" w:hanging="142"/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r w:rsidR="00FA3496">
                              <w:t xml:space="preserve">Der er 40 dage fra fastelavn til påske, og 40 dage fra påske til Kristi himmelfart.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5B15" id="Tekstfelt 3" o:spid="_x0000_s1028" type="#_x0000_t202" style="position:absolute;left:0;text-align:left;margin-left:300.75pt;margin-top:13.3pt;width:222pt;height:106.3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" fillcolor="white [3201]" strokeweight=".5pt">
                <v:textbox>
                  <w:txbxContent>
                    <w:p w:rsidR="008005A8" w:rsidRDefault="00F83323" w:rsidP="00295880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line="276" w:lineRule="auto"/>
                        <w:ind w:left="142" w:hanging="142"/>
                      </w:pPr>
                      <w:r>
                        <w:t xml:space="preserve"> Matthæus er forfatter til det første evangelium i Det nye Testamente. </w:t>
                      </w:r>
                    </w:p>
                    <w:p w:rsidR="008005A8" w:rsidRDefault="008005A8" w:rsidP="00295880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line="276" w:lineRule="auto"/>
                        <w:ind w:left="142" w:hanging="142"/>
                      </w:pPr>
                      <w:r>
                        <w:rPr>
                          <w:i/>
                        </w:rPr>
                        <w:t>E</w:t>
                      </w:r>
                      <w:r w:rsidRPr="008005A8">
                        <w:rPr>
                          <w:i/>
                        </w:rPr>
                        <w:t xml:space="preserve">vangelium </w:t>
                      </w:r>
                      <w:r>
                        <w:t xml:space="preserve">= Det glædelige budskab. </w:t>
                      </w:r>
                    </w:p>
                    <w:p w:rsidR="000A4BB0" w:rsidRPr="000A4BB0" w:rsidRDefault="00295880" w:rsidP="00793BD7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line="276" w:lineRule="auto"/>
                        <w:ind w:left="142" w:hanging="142"/>
                        <w:rPr>
                          <w:i/>
                        </w:rPr>
                      </w:pPr>
                      <w:r>
                        <w:t xml:space="preserve"> </w:t>
                      </w:r>
                      <w:r w:rsidR="00FA3496">
                        <w:t xml:space="preserve">Der er 40 dage fra fastelavn til påske, og 40 dage fra påske til Kristi himmelfart.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05CC5" w:rsidRPr="00F83323">
        <w:rPr>
          <w:rFonts w:cs="Times New Roman"/>
          <w:noProof/>
          <w:sz w:val="22"/>
          <w:szCs w:val="24"/>
          <w:u w:val="single"/>
          <w:lang w:eastAsia="da-DK"/>
        </w:rPr>
        <w:t xml:space="preserve">Dette hellige evangelium skriver evangelisten </w:t>
      </w:r>
      <w:r w:rsidR="003D46D8">
        <w:rPr>
          <w:rFonts w:cs="Times New Roman"/>
          <w:noProof/>
          <w:sz w:val="22"/>
          <w:szCs w:val="24"/>
          <w:u w:val="single"/>
          <w:lang w:eastAsia="da-DK"/>
        </w:rPr>
        <w:t>Matthæus (4</w:t>
      </w:r>
      <w:r w:rsidR="00F83323" w:rsidRPr="00F83323">
        <w:rPr>
          <w:rFonts w:cs="Times New Roman"/>
          <w:noProof/>
          <w:sz w:val="22"/>
          <w:szCs w:val="24"/>
          <w:u w:val="single"/>
          <w:lang w:eastAsia="da-DK"/>
        </w:rPr>
        <w:t>,1-1</w:t>
      </w:r>
      <w:r w:rsidR="003D46D8">
        <w:rPr>
          <w:rFonts w:cs="Times New Roman"/>
          <w:noProof/>
          <w:sz w:val="22"/>
          <w:szCs w:val="24"/>
          <w:u w:val="single"/>
          <w:lang w:eastAsia="da-DK"/>
        </w:rPr>
        <w:t>1</w:t>
      </w:r>
      <w:r w:rsidR="00F83323" w:rsidRPr="00F83323">
        <w:rPr>
          <w:rFonts w:cs="Times New Roman"/>
          <w:noProof/>
          <w:sz w:val="22"/>
          <w:szCs w:val="24"/>
          <w:u w:val="single"/>
          <w:lang w:eastAsia="da-DK"/>
        </w:rPr>
        <w:t>)</w:t>
      </w:r>
      <w:r w:rsidR="00205CC5" w:rsidRPr="00F83323">
        <w:rPr>
          <w:rFonts w:cs="Times New Roman"/>
          <w:noProof/>
          <w:sz w:val="22"/>
          <w:szCs w:val="24"/>
          <w:u w:val="single"/>
          <w:lang w:eastAsia="da-DK"/>
        </w:rPr>
        <w:t>:</w:t>
      </w:r>
    </w:p>
    <w:p w:rsidR="00F83323" w:rsidRPr="000A4BB0" w:rsidRDefault="00610391">
      <w:pPr>
        <w:rPr>
          <w:rFonts w:cs="Times New Roman"/>
          <w:szCs w:val="24"/>
        </w:rPr>
      </w:pPr>
      <w:r>
        <w:rPr>
          <w:rFonts w:cs="Times New Roman"/>
          <w:szCs w:val="24"/>
        </w:rPr>
        <w:t>Umiddelbart efter sin dåb</w:t>
      </w:r>
      <w:r w:rsidR="000A4BB0">
        <w:rPr>
          <w:rFonts w:cs="Times New Roman"/>
          <w:szCs w:val="24"/>
        </w:rPr>
        <w:t>, hvor Gud Fader erklærede, at Jesus var hans søn,</w:t>
      </w:r>
      <w:r>
        <w:rPr>
          <w:rFonts w:cs="Times New Roman"/>
          <w:szCs w:val="24"/>
        </w:rPr>
        <w:t xml:space="preserve"> gik Jesus ud i den </w:t>
      </w:r>
      <w:proofErr w:type="spellStart"/>
      <w:r>
        <w:rPr>
          <w:rFonts w:cs="Times New Roman"/>
          <w:szCs w:val="24"/>
        </w:rPr>
        <w:t>judæiske</w:t>
      </w:r>
      <w:proofErr w:type="spellEnd"/>
      <w:r>
        <w:rPr>
          <w:rFonts w:cs="Times New Roman"/>
          <w:szCs w:val="24"/>
        </w:rPr>
        <w:t xml:space="preserve"> ørken, der lå øst for Jerusalem ud til Det døde Hav. </w:t>
      </w:r>
      <w:r w:rsidR="000A4BB0">
        <w:rPr>
          <w:rFonts w:cs="Times New Roman"/>
          <w:szCs w:val="24"/>
        </w:rPr>
        <w:t xml:space="preserve">Der fastede </w:t>
      </w:r>
      <w:proofErr w:type="spellStart"/>
      <w:r w:rsidR="000A4BB0">
        <w:rPr>
          <w:rFonts w:cs="Times New Roman"/>
          <w:szCs w:val="24"/>
        </w:rPr>
        <w:t>hand</w:t>
      </w:r>
      <w:proofErr w:type="spellEnd"/>
      <w:r w:rsidR="000A4BB0">
        <w:rPr>
          <w:rFonts w:cs="Times New Roman"/>
          <w:szCs w:val="24"/>
        </w:rPr>
        <w:t xml:space="preserve"> i 40 dage og 40 nætter for at lokke Djævelen frem. Tallet </w:t>
      </w:r>
      <w:r w:rsidR="00FA3496">
        <w:rPr>
          <w:rFonts w:cs="Times New Roman"/>
          <w:szCs w:val="24"/>
        </w:rPr>
        <w:t xml:space="preserve">40 giver associationer til blandt andet israelitternes vandring i ørkenen i 40 år. Modsat Adam og Eva lod Jesus sig ikke friste af Djævelen. </w:t>
      </w:r>
      <w:r w:rsidR="000A4BB0">
        <w:rPr>
          <w:rFonts w:cs="Times New Roman"/>
          <w:szCs w:val="24"/>
        </w:rPr>
        <w:t xml:space="preserve">Jesus holdt ud til sidst og begyndte ikke at tvivle på, at han var Guds søn og frelser for hele verden. I løbet af Bibelen omtales Satan som </w:t>
      </w:r>
      <w:r w:rsidR="000A4BB0">
        <w:rPr>
          <w:rFonts w:cs="Times New Roman"/>
          <w:i/>
          <w:szCs w:val="24"/>
        </w:rPr>
        <w:t>bagtaleren</w:t>
      </w:r>
      <w:r w:rsidR="000A4BB0">
        <w:rPr>
          <w:rFonts w:cs="Times New Roman"/>
          <w:szCs w:val="24"/>
        </w:rPr>
        <w:t xml:space="preserve"> og </w:t>
      </w:r>
      <w:r w:rsidR="000A4BB0">
        <w:rPr>
          <w:rFonts w:cs="Times New Roman"/>
          <w:i/>
          <w:szCs w:val="24"/>
        </w:rPr>
        <w:t>fristeren</w:t>
      </w:r>
      <w:r w:rsidR="000A4BB0">
        <w:rPr>
          <w:rFonts w:cs="Times New Roman"/>
          <w:szCs w:val="24"/>
        </w:rPr>
        <w:t xml:space="preserve">, og vi møder ham i skikkelse af slangen i Edens have, og en enkelt gang i apostlen Peter, da han råder Jesus til at gøre det, der er nemt og bekvemt. </w:t>
      </w:r>
      <w:bookmarkStart w:id="0" w:name="_GoBack"/>
      <w:bookmarkEnd w:id="0"/>
    </w:p>
    <w:sectPr w:rsidR="00F83323" w:rsidRPr="000A4BB0" w:rsidSect="000F49C3">
      <w:footerReference w:type="default" r:id="rId8"/>
      <w:pgSz w:w="11906" w:h="16838"/>
      <w:pgMar w:top="426" w:right="1134" w:bottom="851" w:left="1134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55B" w:rsidRDefault="0069655B" w:rsidP="00C60632">
      <w:pPr>
        <w:spacing w:line="240" w:lineRule="auto"/>
      </w:pPr>
      <w:r>
        <w:separator/>
      </w:r>
    </w:p>
  </w:endnote>
  <w:endnote w:type="continuationSeparator" w:id="0">
    <w:p w:rsidR="0069655B" w:rsidRDefault="0069655B" w:rsidP="00C606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632" w:rsidRDefault="00C60632" w:rsidP="00C60632">
    <w:pPr>
      <w:pStyle w:val="Sidefod"/>
      <w:jc w:val="center"/>
    </w:pPr>
    <w:r>
      <w:t xml:space="preserve">Mine prædikener kan læses på hjemmesiden </w:t>
    </w:r>
    <w:hyperlink r:id="rId1" w:history="1">
      <w:r w:rsidRPr="00254755">
        <w:rPr>
          <w:rStyle w:val="Hyperlink"/>
        </w:rPr>
        <w:t>www.teologiogkultur.weebly.com</w:t>
      </w:r>
    </w:hyperlink>
  </w:p>
  <w:p w:rsidR="00C60632" w:rsidRDefault="00C6063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55B" w:rsidRDefault="0069655B" w:rsidP="00C60632">
      <w:pPr>
        <w:spacing w:line="240" w:lineRule="auto"/>
      </w:pPr>
      <w:r>
        <w:separator/>
      </w:r>
    </w:p>
  </w:footnote>
  <w:footnote w:type="continuationSeparator" w:id="0">
    <w:p w:rsidR="0069655B" w:rsidRDefault="0069655B" w:rsidP="00C606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377"/>
    <w:multiLevelType w:val="hybridMultilevel"/>
    <w:tmpl w:val="C576D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111DE"/>
    <w:multiLevelType w:val="hybridMultilevel"/>
    <w:tmpl w:val="31C833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D1"/>
    <w:rsid w:val="000735C3"/>
    <w:rsid w:val="000A4BB0"/>
    <w:rsid w:val="000F49C3"/>
    <w:rsid w:val="0016561C"/>
    <w:rsid w:val="00205CC5"/>
    <w:rsid w:val="00251DDB"/>
    <w:rsid w:val="00287EDE"/>
    <w:rsid w:val="00295880"/>
    <w:rsid w:val="003D46D8"/>
    <w:rsid w:val="00413F10"/>
    <w:rsid w:val="004A7B9C"/>
    <w:rsid w:val="004B65F2"/>
    <w:rsid w:val="004D6D3D"/>
    <w:rsid w:val="00501FF5"/>
    <w:rsid w:val="005141C1"/>
    <w:rsid w:val="00560ABB"/>
    <w:rsid w:val="005F7CEF"/>
    <w:rsid w:val="00610391"/>
    <w:rsid w:val="006312E0"/>
    <w:rsid w:val="00682124"/>
    <w:rsid w:val="0069655B"/>
    <w:rsid w:val="006C5DD1"/>
    <w:rsid w:val="00706BD4"/>
    <w:rsid w:val="0072632C"/>
    <w:rsid w:val="00744C60"/>
    <w:rsid w:val="007E483F"/>
    <w:rsid w:val="008005A8"/>
    <w:rsid w:val="00844A49"/>
    <w:rsid w:val="00A41031"/>
    <w:rsid w:val="00AD3565"/>
    <w:rsid w:val="00AF7C2A"/>
    <w:rsid w:val="00B34584"/>
    <w:rsid w:val="00B4073D"/>
    <w:rsid w:val="00C60632"/>
    <w:rsid w:val="00CD0608"/>
    <w:rsid w:val="00E15D0D"/>
    <w:rsid w:val="00E33196"/>
    <w:rsid w:val="00E51FC2"/>
    <w:rsid w:val="00EA6429"/>
    <w:rsid w:val="00EC28AD"/>
    <w:rsid w:val="00F319F1"/>
    <w:rsid w:val="00F83323"/>
    <w:rsid w:val="00FA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3D8B4"/>
  <w15:chartTrackingRefBased/>
  <w15:docId w15:val="{6778AA05-7149-44C2-ADA2-7A439A84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6C5DD1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C6063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0632"/>
  </w:style>
  <w:style w:type="paragraph" w:styleId="Sidefod">
    <w:name w:val="footer"/>
    <w:basedOn w:val="Normal"/>
    <w:link w:val="SidefodTegn"/>
    <w:uiPriority w:val="99"/>
    <w:unhideWhenUsed/>
    <w:rsid w:val="00C6063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0632"/>
  </w:style>
  <w:style w:type="character" w:styleId="Hyperlink">
    <w:name w:val="Hyperlink"/>
    <w:basedOn w:val="Standardskrifttypeiafsnit"/>
    <w:uiPriority w:val="99"/>
    <w:unhideWhenUsed/>
    <w:rsid w:val="00C6063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56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561C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20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ologiogkultur.weebly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79D21-1F49-4864-A58E-34F4112A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Madsen</dc:creator>
  <cp:keywords/>
  <dc:description/>
  <cp:lastModifiedBy>Ole Madsen</cp:lastModifiedBy>
  <cp:revision>2</cp:revision>
  <cp:lastPrinted>2019-01-26T16:10:00Z</cp:lastPrinted>
  <dcterms:created xsi:type="dcterms:W3CDTF">2019-03-10T06:32:00Z</dcterms:created>
  <dcterms:modified xsi:type="dcterms:W3CDTF">2019-03-10T06:32:00Z</dcterms:modified>
</cp:coreProperties>
</file>